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F2" w:rsidRPr="0079133A" w:rsidRDefault="00E00FF2" w:rsidP="00E00FF2">
      <w:pPr>
        <w:shd w:val="clear" w:color="auto" w:fill="FFFFFF"/>
        <w:spacing w:after="15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913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                                                                                                              в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7913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классе </w:t>
      </w:r>
    </w:p>
    <w:p w:rsidR="00E00FF2" w:rsidRPr="0079133A" w:rsidRDefault="00E00FF2" w:rsidP="00E00FF2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Дата проведения: </w:t>
      </w:r>
      <w:r w:rsidR="00CB79AE">
        <w:rPr>
          <w:rFonts w:eastAsia="Times New Roman" w:cs="Times New Roman"/>
          <w:color w:val="000000"/>
          <w:sz w:val="24"/>
          <w:szCs w:val="24"/>
          <w:lang w:eastAsia="ru-RU"/>
        </w:rPr>
        <w:t>22</w:t>
      </w:r>
      <w:r w:rsidRPr="0079133A">
        <w:rPr>
          <w:rFonts w:eastAsia="Times New Roman" w:cs="Times New Roman"/>
          <w:color w:val="000000"/>
          <w:sz w:val="24"/>
          <w:szCs w:val="24"/>
          <w:lang w:eastAsia="ru-RU"/>
        </w:rPr>
        <w:t>. 03. 2024</w:t>
      </w:r>
    </w:p>
    <w:p w:rsidR="00E00FF2" w:rsidRPr="00ED74FC" w:rsidRDefault="00E00FF2" w:rsidP="00E00FF2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>Предмет</w:t>
      </w:r>
      <w:r w:rsidRPr="00ED74FC">
        <w:rPr>
          <w:rFonts w:eastAsia="Times New Roman" w:cs="Times New Roman"/>
          <w:b/>
          <w:color w:val="000000"/>
          <w:sz w:val="24"/>
          <w:szCs w:val="24"/>
          <w:lang w:eastAsia="ru-RU"/>
        </w:rPr>
        <w:t>:   русский язык</w:t>
      </w:r>
    </w:p>
    <w:p w:rsidR="00E00FF2" w:rsidRPr="0079133A" w:rsidRDefault="00E00FF2" w:rsidP="00E00FF2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E00FF2" w:rsidRPr="0079133A" w:rsidRDefault="00E00FF2" w:rsidP="00E00FF2">
      <w:pPr>
        <w:numPr>
          <w:ilvl w:val="2"/>
          <w:numId w:val="1"/>
        </w:numPr>
        <w:shd w:val="clear" w:color="auto" w:fill="FFFFFF"/>
        <w:spacing w:after="157" w:line="276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Качественная оценка результатов ВПР по русскому языку  </w:t>
      </w:r>
      <w:r w:rsidR="00ED74F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                        </w:t>
      </w: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>в</w:t>
      </w:r>
      <w:r w:rsidR="00CB79A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7 </w:t>
      </w: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>классе</w:t>
      </w:r>
    </w:p>
    <w:tbl>
      <w:tblPr>
        <w:tblW w:w="10547" w:type="dxa"/>
        <w:tblInd w:w="-107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67"/>
        <w:gridCol w:w="1342"/>
        <w:gridCol w:w="515"/>
        <w:gridCol w:w="515"/>
        <w:gridCol w:w="515"/>
        <w:gridCol w:w="515"/>
        <w:gridCol w:w="1845"/>
        <w:gridCol w:w="1702"/>
        <w:gridCol w:w="1531"/>
      </w:tblGrid>
      <w:tr w:rsidR="00E00FF2" w:rsidRPr="0079133A" w:rsidTr="00ED74FC">
        <w:trPr>
          <w:trHeight w:val="1514"/>
        </w:trPr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уч-ся по списку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уч-ся, писавших ВПР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0FF2" w:rsidRPr="0079133A" w:rsidRDefault="00E00FF2" w:rsidP="00F32EF9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Качество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0FF2" w:rsidRPr="0079133A" w:rsidRDefault="00E00FF2" w:rsidP="00F32EF9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Подтвердили  свои оценки</w:t>
            </w:r>
          </w:p>
        </w:tc>
      </w:tr>
      <w:tr w:rsidR="00E00FF2" w:rsidRPr="0079133A" w:rsidTr="00ED74FC">
        <w:trPr>
          <w:trHeight w:val="510"/>
        </w:trPr>
        <w:tc>
          <w:tcPr>
            <w:tcW w:w="20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DB6ABC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DB6ABC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DB6ABC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100%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00FF2" w:rsidRPr="0079133A" w:rsidRDefault="00DB6ABC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E00FF2"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0FF2" w:rsidRPr="0079133A" w:rsidRDefault="00E00FF2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100%</w:t>
            </w:r>
          </w:p>
        </w:tc>
      </w:tr>
    </w:tbl>
    <w:p w:rsidR="00E00FF2" w:rsidRPr="0079133A" w:rsidRDefault="00E00FF2" w:rsidP="00E00FF2">
      <w:pPr>
        <w:tabs>
          <w:tab w:val="left" w:pos="1560"/>
        </w:tabs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:rsidR="00E00FF2" w:rsidRPr="00CB79AE" w:rsidRDefault="00E00FF2" w:rsidP="00E00FF2">
      <w:pPr>
        <w:numPr>
          <w:ilvl w:val="0"/>
          <w:numId w:val="1"/>
        </w:numPr>
        <w:tabs>
          <w:tab w:val="left" w:pos="1935"/>
        </w:tabs>
        <w:spacing w:after="200" w:line="276" w:lineRule="auto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bCs/>
          <w:sz w:val="24"/>
          <w:szCs w:val="24"/>
          <w:lang w:eastAsia="ru-RU"/>
        </w:rPr>
        <w:t>Индивидуальные результаты учащихся</w:t>
      </w:r>
    </w:p>
    <w:tbl>
      <w:tblPr>
        <w:tblStyle w:val="a3"/>
        <w:tblW w:w="10632" w:type="dxa"/>
        <w:tblInd w:w="-1026" w:type="dxa"/>
        <w:tblLook w:val="04A0"/>
      </w:tblPr>
      <w:tblGrid>
        <w:gridCol w:w="1808"/>
        <w:gridCol w:w="1105"/>
        <w:gridCol w:w="723"/>
        <w:gridCol w:w="723"/>
        <w:gridCol w:w="723"/>
        <w:gridCol w:w="724"/>
        <w:gridCol w:w="724"/>
        <w:gridCol w:w="724"/>
        <w:gridCol w:w="724"/>
        <w:gridCol w:w="724"/>
        <w:gridCol w:w="643"/>
        <w:gridCol w:w="643"/>
        <w:gridCol w:w="644"/>
      </w:tblGrid>
      <w:tr w:rsidR="00E00FF2" w:rsidRPr="00E00FF2" w:rsidTr="00ED74FC">
        <w:trPr>
          <w:trHeight w:val="298"/>
        </w:trPr>
        <w:tc>
          <w:tcPr>
            <w:tcW w:w="1808" w:type="dxa"/>
            <w:noWrap/>
            <w:hideMark/>
          </w:tcPr>
          <w:p w:rsidR="00E00FF2" w:rsidRPr="00E00FF2" w:rsidRDefault="00DB6ABC" w:rsidP="00E00FF2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79A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105" w:type="dxa"/>
            <w:noWrap/>
            <w:hideMark/>
          </w:tcPr>
          <w:p w:rsidR="00E00FF2" w:rsidRPr="00E00FF2" w:rsidRDefault="00DB6ABC" w:rsidP="00E00FF2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79A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вариант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1K1 (4б)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1K2 (3б)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1K3 (2б)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2K1 (3б)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2K2 (3б)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2K3 (3б)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2K4 (3б)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3.1 (1б)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3.2 (1б)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4.1 (1б)</w:t>
            </w:r>
          </w:p>
        </w:tc>
        <w:tc>
          <w:tcPr>
            <w:tcW w:w="644" w:type="dxa"/>
            <w:noWrap/>
            <w:hideMark/>
          </w:tcPr>
          <w:p w:rsidR="00E00FF2" w:rsidRPr="00E00FF2" w:rsidRDefault="00E00FF2" w:rsidP="00E00FF2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4.2 (1б)</w:t>
            </w:r>
          </w:p>
        </w:tc>
      </w:tr>
      <w:tr w:rsidR="00CB79AE" w:rsidRPr="00E00FF2" w:rsidTr="00ED74FC">
        <w:trPr>
          <w:trHeight w:val="298"/>
        </w:trPr>
        <w:tc>
          <w:tcPr>
            <w:tcW w:w="1808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70002</w:t>
            </w:r>
          </w:p>
        </w:tc>
        <w:tc>
          <w:tcPr>
            <w:tcW w:w="1105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B79AE" w:rsidRPr="00E00FF2" w:rsidTr="00ED74FC">
        <w:trPr>
          <w:trHeight w:val="298"/>
        </w:trPr>
        <w:tc>
          <w:tcPr>
            <w:tcW w:w="1808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70003</w:t>
            </w:r>
          </w:p>
        </w:tc>
        <w:tc>
          <w:tcPr>
            <w:tcW w:w="1105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B79AE" w:rsidRPr="00E00FF2" w:rsidTr="00ED74FC">
        <w:trPr>
          <w:trHeight w:val="298"/>
        </w:trPr>
        <w:tc>
          <w:tcPr>
            <w:tcW w:w="1808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70004</w:t>
            </w:r>
          </w:p>
        </w:tc>
        <w:tc>
          <w:tcPr>
            <w:tcW w:w="1105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CB79AE" w:rsidRPr="00E00FF2" w:rsidTr="00ED74FC">
        <w:trPr>
          <w:trHeight w:val="298"/>
        </w:trPr>
        <w:tc>
          <w:tcPr>
            <w:tcW w:w="1808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70005</w:t>
            </w:r>
          </w:p>
        </w:tc>
        <w:tc>
          <w:tcPr>
            <w:tcW w:w="1105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B79AE" w:rsidRPr="00E00FF2" w:rsidTr="00ED74FC">
        <w:trPr>
          <w:trHeight w:val="298"/>
        </w:trPr>
        <w:tc>
          <w:tcPr>
            <w:tcW w:w="1808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70006</w:t>
            </w:r>
          </w:p>
        </w:tc>
        <w:tc>
          <w:tcPr>
            <w:tcW w:w="1105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B79AE" w:rsidRPr="00E00FF2" w:rsidTr="00ED74FC">
        <w:trPr>
          <w:trHeight w:val="298"/>
        </w:trPr>
        <w:tc>
          <w:tcPr>
            <w:tcW w:w="1808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70007</w:t>
            </w:r>
          </w:p>
        </w:tc>
        <w:tc>
          <w:tcPr>
            <w:tcW w:w="1105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3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4" w:type="dxa"/>
            <w:noWrap/>
            <w:hideMark/>
          </w:tcPr>
          <w:p w:rsidR="00E00FF2" w:rsidRPr="00E00FF2" w:rsidRDefault="00E00FF2" w:rsidP="00E00FF2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E00FF2" w:rsidRPr="00CB79AE" w:rsidRDefault="00E00FF2" w:rsidP="00E00FF2">
      <w:pPr>
        <w:spacing w:after="0"/>
        <w:rPr>
          <w:rFonts w:eastAsia="Calibri" w:cs="Times New Roman"/>
          <w:sz w:val="18"/>
          <w:szCs w:val="18"/>
        </w:rPr>
      </w:pPr>
    </w:p>
    <w:tbl>
      <w:tblPr>
        <w:tblStyle w:val="a3"/>
        <w:tblW w:w="0" w:type="auto"/>
        <w:tblInd w:w="-998" w:type="dxa"/>
        <w:tblLook w:val="04A0"/>
      </w:tblPr>
      <w:tblGrid>
        <w:gridCol w:w="504"/>
        <w:gridCol w:w="505"/>
        <w:gridCol w:w="595"/>
        <w:gridCol w:w="595"/>
        <w:gridCol w:w="595"/>
        <w:gridCol w:w="595"/>
        <w:gridCol w:w="505"/>
        <w:gridCol w:w="565"/>
        <w:gridCol w:w="654"/>
        <w:gridCol w:w="654"/>
        <w:gridCol w:w="565"/>
        <w:gridCol w:w="654"/>
        <w:gridCol w:w="654"/>
        <w:gridCol w:w="565"/>
        <w:gridCol w:w="1064"/>
        <w:gridCol w:w="646"/>
        <w:gridCol w:w="653"/>
      </w:tblGrid>
      <w:tr w:rsidR="00DB6ABC" w:rsidRPr="00CB79AE" w:rsidTr="00ED74FC">
        <w:trPr>
          <w:trHeight w:val="300"/>
        </w:trPr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 (2б)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 (2б)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7.1 (1б)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7.2 (1б)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8.1 (2б)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8.2 (1б)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 (2б)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 (1б)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11.1 (2б)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11.2 (3б)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 (1б)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13.1 (1б)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13.2 (1б)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 (2б)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Первичный балл</w:t>
            </w:r>
          </w:p>
        </w:tc>
        <w:tc>
          <w:tcPr>
            <w:tcW w:w="0" w:type="auto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Отметка</w:t>
            </w:r>
          </w:p>
        </w:tc>
        <w:tc>
          <w:tcPr>
            <w:tcW w:w="836" w:type="dxa"/>
            <w:noWrap/>
            <w:hideMark/>
          </w:tcPr>
          <w:p w:rsidR="00DB6ABC" w:rsidRPr="00DB6ABC" w:rsidRDefault="00DB6ABC" w:rsidP="00DB6AB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A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Отметка по журналу</w:t>
            </w:r>
          </w:p>
        </w:tc>
      </w:tr>
      <w:tr w:rsidR="00DB6ABC" w:rsidRPr="00CB79AE" w:rsidTr="00ED74FC">
        <w:trPr>
          <w:trHeight w:val="300"/>
        </w:trPr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836" w:type="dxa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4</w:t>
            </w:r>
          </w:p>
        </w:tc>
      </w:tr>
      <w:tr w:rsidR="00DB6ABC" w:rsidRPr="00CB79AE" w:rsidTr="00ED74FC">
        <w:trPr>
          <w:trHeight w:val="300"/>
        </w:trPr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836" w:type="dxa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4</w:t>
            </w:r>
          </w:p>
        </w:tc>
      </w:tr>
      <w:tr w:rsidR="00DB6ABC" w:rsidRPr="00CB79AE" w:rsidTr="00ED74FC">
        <w:trPr>
          <w:trHeight w:val="300"/>
        </w:trPr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836" w:type="dxa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3</w:t>
            </w:r>
          </w:p>
        </w:tc>
      </w:tr>
      <w:tr w:rsidR="00DB6ABC" w:rsidRPr="00CB79AE" w:rsidTr="00ED74FC">
        <w:trPr>
          <w:trHeight w:val="300"/>
        </w:trPr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836" w:type="dxa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4</w:t>
            </w:r>
          </w:p>
        </w:tc>
      </w:tr>
      <w:tr w:rsidR="00DB6ABC" w:rsidRPr="00CB79AE" w:rsidTr="00ED74FC">
        <w:trPr>
          <w:trHeight w:val="300"/>
        </w:trPr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836" w:type="dxa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3</w:t>
            </w:r>
          </w:p>
        </w:tc>
      </w:tr>
      <w:tr w:rsidR="00DB6ABC" w:rsidRPr="00CB79AE" w:rsidTr="00ED74FC">
        <w:trPr>
          <w:trHeight w:val="300"/>
        </w:trPr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836" w:type="dxa"/>
            <w:noWrap/>
            <w:hideMark/>
          </w:tcPr>
          <w:p w:rsidR="00E00FF2" w:rsidRPr="00CB79AE" w:rsidRDefault="00E00FF2" w:rsidP="00E00FF2">
            <w:pPr>
              <w:rPr>
                <w:rFonts w:eastAsia="Calibri" w:cs="Times New Roman"/>
                <w:sz w:val="18"/>
                <w:szCs w:val="18"/>
              </w:rPr>
            </w:pPr>
            <w:r w:rsidRPr="00CB79AE">
              <w:rPr>
                <w:rFonts w:eastAsia="Calibri" w:cs="Times New Roman"/>
                <w:sz w:val="18"/>
                <w:szCs w:val="18"/>
              </w:rPr>
              <w:t>3</w:t>
            </w:r>
          </w:p>
        </w:tc>
      </w:tr>
    </w:tbl>
    <w:p w:rsidR="00E00FF2" w:rsidRPr="0079133A" w:rsidRDefault="00E00FF2" w:rsidP="00E00FF2">
      <w:pPr>
        <w:spacing w:after="0"/>
        <w:rPr>
          <w:rFonts w:eastAsia="Calibri" w:cs="Times New Roman"/>
          <w:sz w:val="18"/>
          <w:szCs w:val="18"/>
        </w:rPr>
      </w:pPr>
    </w:p>
    <w:p w:rsidR="00E00FF2" w:rsidRPr="0079133A" w:rsidRDefault="00E00FF2" w:rsidP="00E00FF2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18"/>
          <w:szCs w:val="18"/>
          <w:lang w:eastAsia="ru-RU"/>
        </w:rPr>
      </w:pPr>
    </w:p>
    <w:p w:rsidR="00E00FF2" w:rsidRPr="0079133A" w:rsidRDefault="00E00FF2" w:rsidP="00E00FF2">
      <w:pPr>
        <w:shd w:val="clear" w:color="auto" w:fill="FFFFFF"/>
        <w:spacing w:after="157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>3. Задания ВПР направлены на выявление уровня владения обучающимися базовыми предметными умениями, а также УУД.</w:t>
      </w:r>
    </w:p>
    <w:tbl>
      <w:tblPr>
        <w:tblStyle w:val="1"/>
        <w:tblW w:w="10802" w:type="dxa"/>
        <w:tblInd w:w="-1026" w:type="dxa"/>
        <w:tblLook w:val="04A0"/>
      </w:tblPr>
      <w:tblGrid>
        <w:gridCol w:w="4369"/>
        <w:gridCol w:w="1544"/>
        <w:gridCol w:w="1594"/>
        <w:gridCol w:w="1594"/>
        <w:gridCol w:w="1701"/>
      </w:tblGrid>
      <w:tr w:rsidR="00CB79AE" w:rsidRPr="0079133A" w:rsidTr="00ED74FC">
        <w:tc>
          <w:tcPr>
            <w:tcW w:w="4369" w:type="dxa"/>
          </w:tcPr>
          <w:p w:rsidR="00E00FF2" w:rsidRPr="0079133A" w:rsidRDefault="00E00FF2" w:rsidP="00F32EF9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79133A">
              <w:rPr>
                <w:rFonts w:cs="Times New Roman"/>
                <w:color w:val="000000"/>
                <w:sz w:val="20"/>
                <w:szCs w:val="20"/>
              </w:rPr>
              <w:t>Базовые умения и УУД</w:t>
            </w:r>
          </w:p>
        </w:tc>
        <w:tc>
          <w:tcPr>
            <w:tcW w:w="1544" w:type="dxa"/>
          </w:tcPr>
          <w:p w:rsidR="00E00FF2" w:rsidRPr="0079133A" w:rsidRDefault="00E00FF2" w:rsidP="00F32EF9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79133A">
              <w:rPr>
                <w:rFonts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594" w:type="dxa"/>
          </w:tcPr>
          <w:p w:rsidR="00E00FF2" w:rsidRPr="0079133A" w:rsidRDefault="00E00FF2" w:rsidP="00F32EF9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79133A">
              <w:rPr>
                <w:rFonts w:cs="Times New Roman"/>
                <w:sz w:val="20"/>
                <w:szCs w:val="20"/>
              </w:rPr>
              <w:t xml:space="preserve"> Средний процент выполнения по региону</w:t>
            </w:r>
          </w:p>
        </w:tc>
        <w:tc>
          <w:tcPr>
            <w:tcW w:w="1594" w:type="dxa"/>
          </w:tcPr>
          <w:p w:rsidR="00E00FF2" w:rsidRPr="0079133A" w:rsidRDefault="00E00FF2" w:rsidP="00F32EF9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79133A">
              <w:rPr>
                <w:rFonts w:cs="Times New Roman"/>
                <w:sz w:val="20"/>
                <w:szCs w:val="20"/>
              </w:rPr>
              <w:t>Средний процент выполнения по району</w:t>
            </w:r>
          </w:p>
        </w:tc>
        <w:tc>
          <w:tcPr>
            <w:tcW w:w="1701" w:type="dxa"/>
          </w:tcPr>
          <w:p w:rsidR="00E00FF2" w:rsidRPr="0079133A" w:rsidRDefault="00E00FF2" w:rsidP="00F32EF9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79133A">
              <w:rPr>
                <w:rFonts w:cs="Times New Roman"/>
                <w:sz w:val="20"/>
                <w:szCs w:val="20"/>
              </w:rPr>
              <w:t>% выполнения по ОУ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CB79A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1K1.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FF2165">
              <w:rPr>
                <w:rFonts w:cs="Times New Roman"/>
                <w:color w:val="000000"/>
                <w:sz w:val="20"/>
                <w:szCs w:val="20"/>
              </w:rPr>
              <w:t>пунктограмм</w:t>
            </w:r>
            <w:proofErr w:type="spellEnd"/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 текста.  Соблюдать основные </w:t>
            </w:r>
            <w:r w:rsidRPr="00FF2165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61,79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53,57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20,83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FF2165">
              <w:rPr>
                <w:rFonts w:cs="Times New Roman"/>
                <w:color w:val="000000"/>
                <w:sz w:val="20"/>
                <w:szCs w:val="20"/>
              </w:rPr>
              <w:t>пунктограмм</w:t>
            </w:r>
            <w:proofErr w:type="spellEnd"/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47,18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50,48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22,22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1K3.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FF2165">
              <w:rPr>
                <w:rFonts w:cs="Times New Roman"/>
                <w:color w:val="000000"/>
                <w:sz w:val="20"/>
                <w:szCs w:val="20"/>
              </w:rPr>
              <w:t>пунктограмм</w:t>
            </w:r>
            <w:proofErr w:type="spellEnd"/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94,42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84,29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75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2K1.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86,85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86,67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83,33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rPr>
          <w:trHeight w:val="255"/>
        </w:trPr>
        <w:tc>
          <w:tcPr>
            <w:tcW w:w="4369" w:type="dxa"/>
            <w:tcBorders>
              <w:bottom w:val="single" w:sz="4" w:space="0" w:color="auto"/>
            </w:tcBorders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2K2.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67,88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77,14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83,33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rPr>
          <w:trHeight w:val="273"/>
        </w:trPr>
        <w:tc>
          <w:tcPr>
            <w:tcW w:w="4369" w:type="dxa"/>
            <w:tcBorders>
              <w:top w:val="single" w:sz="4" w:space="0" w:color="auto"/>
            </w:tcBorders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2K3.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53,91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45,71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88,89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2K4.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62,05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55,24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88,89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3.1.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66,43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62,86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100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3.2.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55,47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51,43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100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4.1.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67,05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48,57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83,33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4.2.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65,72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42,86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83,33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5. Владеть орфоэпическими нормами русского литературного языка. Проводить орфоэпический анализ слова; определять место ударного слога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77,5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70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58,33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6. 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51,32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44,29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75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7.1. Опознавать предложения с причастным </w:t>
            </w:r>
            <w:r w:rsidRPr="00FF2165">
              <w:rPr>
                <w:rFonts w:cs="Times New Roman"/>
                <w:color w:val="000000"/>
                <w:sz w:val="20"/>
                <w:szCs w:val="20"/>
              </w:rPr>
              <w:lastRenderedPageBreak/>
              <w:t>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70,31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65,71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83,33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lastRenderedPageBreak/>
              <w:t>7.2.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51,36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51,43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66,67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8.1. 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75,5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58,57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91,67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8.2.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54,23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45,71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66,67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54,53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38,57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33,33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10. Опознавать функционально-смысловые типы речи, представленные в прочитанном тексте. 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65,08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71,43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66,67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</w:t>
            </w:r>
            <w:r w:rsidR="00CB79AE" w:rsidRPr="00FF2165">
              <w:rPr>
                <w:rFonts w:cs="Times New Roman"/>
                <w:color w:val="000000"/>
                <w:sz w:val="20"/>
                <w:szCs w:val="20"/>
              </w:rPr>
              <w:t>о</w:t>
            </w:r>
            <w:r w:rsidRPr="00FF2165">
              <w:rPr>
                <w:rFonts w:cs="Times New Roman"/>
                <w:color w:val="000000"/>
                <w:sz w:val="20"/>
                <w:szCs w:val="20"/>
              </w:rPr>
              <w:t>употребления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57,89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50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91,67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79133A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11.2. Владеть навыками различных видов чтения (изучающим, ознакомительным, </w:t>
            </w:r>
            <w:r w:rsidRPr="00FF2165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38,8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28,57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79133A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55,56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FF2165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12. Распознавать лексическое значение слова с опорой на указанный в задании контекст. 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77,96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88,57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66,67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FF2165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13.1. Распознавать стилистически окрашенное слово в заданном контексте, подбирать к найденному слову близкие по значению слова (синонимы).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65,49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77,14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100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FF2165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13.2. Распознавать стилистически окрашенное слово в заданном контексте, подбирать к найденному слову близкие по значению слова (синонимы).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56,58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74,29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100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B5415" w:rsidRPr="0079133A" w:rsidTr="00ED74FC">
        <w:tc>
          <w:tcPr>
            <w:tcW w:w="4369" w:type="dxa"/>
          </w:tcPr>
          <w:p w:rsidR="008B5415" w:rsidRPr="00FF2165" w:rsidRDefault="008B5415" w:rsidP="008B541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 xml:space="preserve">14. 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словоупотребления.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66,01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65,71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5415" w:rsidRPr="00FF2165" w:rsidRDefault="008B5415" w:rsidP="008B5415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F2165">
              <w:rPr>
                <w:rFonts w:cs="Times New Roman"/>
                <w:color w:val="000000"/>
                <w:sz w:val="20"/>
                <w:szCs w:val="20"/>
              </w:rPr>
              <w:t>66,67</w:t>
            </w:r>
            <w:r w:rsidR="00ED74FC"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:rsidR="00E00FF2" w:rsidRPr="0079133A" w:rsidRDefault="00E00FF2" w:rsidP="00E00FF2">
      <w:pPr>
        <w:tabs>
          <w:tab w:val="left" w:pos="1935"/>
        </w:tabs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:rsidR="00E00FF2" w:rsidRPr="0079133A" w:rsidRDefault="00E00FF2" w:rsidP="00E00FF2">
      <w:pPr>
        <w:spacing w:after="12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79133A">
        <w:rPr>
          <w:rFonts w:eastAsia="Times New Roman" w:cs="Times New Roman"/>
          <w:b/>
          <w:sz w:val="24"/>
          <w:szCs w:val="24"/>
          <w:lang w:eastAsia="ru-RU"/>
        </w:rPr>
        <w:t>Гистограмма соответствия отметок за выполненную работу и отметок по  журналу</w:t>
      </w:r>
    </w:p>
    <w:tbl>
      <w:tblPr>
        <w:tblStyle w:val="1"/>
        <w:tblW w:w="10882" w:type="dxa"/>
        <w:tblInd w:w="-1026" w:type="dxa"/>
        <w:tblLook w:val="04A0"/>
      </w:tblPr>
      <w:tblGrid>
        <w:gridCol w:w="4310"/>
        <w:gridCol w:w="3286"/>
        <w:gridCol w:w="3286"/>
      </w:tblGrid>
      <w:tr w:rsidR="00E00FF2" w:rsidRPr="0079133A" w:rsidTr="00ED74FC">
        <w:trPr>
          <w:trHeight w:val="390"/>
        </w:trPr>
        <w:tc>
          <w:tcPr>
            <w:tcW w:w="4310" w:type="dxa"/>
          </w:tcPr>
          <w:p w:rsidR="00E00FF2" w:rsidRPr="0079133A" w:rsidRDefault="00E00FF2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E00FF2" w:rsidRPr="0079133A" w:rsidRDefault="00E00FF2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Кол-во уч-ся</w:t>
            </w:r>
          </w:p>
        </w:tc>
        <w:tc>
          <w:tcPr>
            <w:tcW w:w="3286" w:type="dxa"/>
          </w:tcPr>
          <w:p w:rsidR="00E00FF2" w:rsidRPr="0079133A" w:rsidRDefault="00E00FF2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00FF2" w:rsidRPr="0079133A" w:rsidTr="00ED74FC">
        <w:trPr>
          <w:trHeight w:val="390"/>
        </w:trPr>
        <w:tc>
          <w:tcPr>
            <w:tcW w:w="4310" w:type="dxa"/>
          </w:tcPr>
          <w:p w:rsidR="00E00FF2" w:rsidRPr="0079133A" w:rsidRDefault="00E00FF2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Понизили</w:t>
            </w:r>
          </w:p>
        </w:tc>
        <w:tc>
          <w:tcPr>
            <w:tcW w:w="3286" w:type="dxa"/>
          </w:tcPr>
          <w:p w:rsidR="00E00FF2" w:rsidRPr="0079133A" w:rsidRDefault="00E00FF2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286" w:type="dxa"/>
          </w:tcPr>
          <w:p w:rsidR="00E00FF2" w:rsidRPr="0079133A" w:rsidRDefault="00E00FF2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00FF2" w:rsidRPr="0079133A" w:rsidTr="00ED74FC">
        <w:trPr>
          <w:trHeight w:val="390"/>
        </w:trPr>
        <w:tc>
          <w:tcPr>
            <w:tcW w:w="4310" w:type="dxa"/>
          </w:tcPr>
          <w:p w:rsidR="00E00FF2" w:rsidRPr="0079133A" w:rsidRDefault="00E00FF2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286" w:type="dxa"/>
          </w:tcPr>
          <w:p w:rsidR="00E00FF2" w:rsidRPr="0079133A" w:rsidRDefault="008B5415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286" w:type="dxa"/>
          </w:tcPr>
          <w:p w:rsidR="00E00FF2" w:rsidRPr="0079133A" w:rsidRDefault="00E00FF2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E00FF2" w:rsidRPr="0079133A" w:rsidTr="00ED74FC">
        <w:trPr>
          <w:trHeight w:val="390"/>
        </w:trPr>
        <w:tc>
          <w:tcPr>
            <w:tcW w:w="4310" w:type="dxa"/>
          </w:tcPr>
          <w:p w:rsidR="00E00FF2" w:rsidRPr="0079133A" w:rsidRDefault="00E00FF2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Повысили</w:t>
            </w:r>
          </w:p>
        </w:tc>
        <w:tc>
          <w:tcPr>
            <w:tcW w:w="3286" w:type="dxa"/>
          </w:tcPr>
          <w:p w:rsidR="00E00FF2" w:rsidRPr="0079133A" w:rsidRDefault="00E00FF2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286" w:type="dxa"/>
          </w:tcPr>
          <w:p w:rsidR="00E00FF2" w:rsidRPr="0079133A" w:rsidRDefault="00E00FF2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00FF2" w:rsidRPr="0079133A" w:rsidTr="00ED74FC">
        <w:trPr>
          <w:trHeight w:val="405"/>
        </w:trPr>
        <w:tc>
          <w:tcPr>
            <w:tcW w:w="4310" w:type="dxa"/>
          </w:tcPr>
          <w:p w:rsidR="00E00FF2" w:rsidRPr="0079133A" w:rsidRDefault="00E00FF2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3286" w:type="dxa"/>
          </w:tcPr>
          <w:p w:rsidR="00E00FF2" w:rsidRPr="0079133A" w:rsidRDefault="008B5415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286" w:type="dxa"/>
          </w:tcPr>
          <w:p w:rsidR="00E00FF2" w:rsidRPr="0079133A" w:rsidRDefault="00E00FF2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100%</w:t>
            </w:r>
          </w:p>
        </w:tc>
      </w:tr>
    </w:tbl>
    <w:p w:rsidR="00E00FF2" w:rsidRPr="0079133A" w:rsidRDefault="00E00FF2" w:rsidP="00E00FF2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E00FF2" w:rsidRDefault="00E00FF2" w:rsidP="00E00FF2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5. Анализ результатов ВПР показал, что у учащихся </w:t>
      </w:r>
      <w:r w:rsidRPr="0079133A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слабо сформирован ряд определенных умений</w:t>
      </w: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>:</w:t>
      </w:r>
    </w:p>
    <w:p w:rsidR="00FF2165" w:rsidRPr="006B38A7" w:rsidRDefault="00FF2165" w:rsidP="00FF2165">
      <w:pPr>
        <w:spacing w:after="240"/>
        <w:outlineLvl w:val="1"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b/>
          <w:color w:val="010101"/>
          <w:sz w:val="24"/>
          <w:szCs w:val="24"/>
          <w:lang w:eastAsia="ru-RU"/>
        </w:rPr>
        <w:t>Типичные ошибки 1 части. </w:t>
      </w:r>
    </w:p>
    <w:p w:rsidR="00FF2165" w:rsidRPr="006B38A7" w:rsidRDefault="00FF2165" w:rsidP="00FF2165">
      <w:pPr>
        <w:spacing w:after="240"/>
        <w:outlineLvl w:val="1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 xml:space="preserve">Знаки препинания в предложениях с причастным и деепричастным оборотами, в сложном предложении. Нарушение орфографических норм в правописании омонимичных частей речи (предлоги, союзы),в правописании наречий </w:t>
      </w:r>
    </w:p>
    <w:p w:rsidR="00FF2165" w:rsidRPr="006B38A7" w:rsidRDefault="00FF2165" w:rsidP="00FF2165">
      <w:pPr>
        <w:spacing w:after="240"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b/>
          <w:color w:val="010101"/>
          <w:sz w:val="24"/>
          <w:szCs w:val="24"/>
          <w:lang w:eastAsia="ru-RU"/>
        </w:rPr>
        <w:t>Типичные ошибки 2 части:</w:t>
      </w:r>
    </w:p>
    <w:p w:rsidR="00FF2165" w:rsidRPr="006B38A7" w:rsidRDefault="00FF2165" w:rsidP="00FF2165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Ошибки в умении распознавать и формулировать основную мысль текста в письменной форме (правописные умения), соблюдая нормы построения предложения и словоупотребления;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словоупотребления; определение типа речи отдельного отрезка речи. Ошибки в синтаксическом разборе; определение предложений, в которых надо поставить запятые, объяснить свой выбор (причастные и деепричастные обороты)</w:t>
      </w:r>
    </w:p>
    <w:p w:rsidR="00FF2165" w:rsidRPr="006B38A7" w:rsidRDefault="00FF2165" w:rsidP="00FF2165">
      <w:pPr>
        <w:spacing w:after="240"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b/>
          <w:color w:val="010101"/>
          <w:sz w:val="24"/>
          <w:szCs w:val="24"/>
          <w:lang w:eastAsia="ru-RU"/>
        </w:rPr>
        <w:t>Наиболее успешно выполнены учащимися задания:</w:t>
      </w:r>
    </w:p>
    <w:p w:rsidR="00FF2165" w:rsidRPr="006B38A7" w:rsidRDefault="00FF2165" w:rsidP="00FF2165">
      <w:pPr>
        <w:pStyle w:val="a4"/>
        <w:numPr>
          <w:ilvl w:val="0"/>
          <w:numId w:val="4"/>
        </w:numPr>
        <w:tabs>
          <w:tab w:val="clear" w:pos="720"/>
          <w:tab w:val="num" w:pos="0"/>
        </w:tabs>
        <w:spacing w:after="240" w:line="240" w:lineRule="auto"/>
        <w:ind w:left="0" w:hanging="284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Соблюдение орфографических норм</w:t>
      </w:r>
    </w:p>
    <w:p w:rsidR="00FF2165" w:rsidRPr="006B38A7" w:rsidRDefault="00FF2165" w:rsidP="00FF2165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sz w:val="24"/>
          <w:szCs w:val="24"/>
          <w:lang w:eastAsia="ru-RU"/>
        </w:rPr>
        <w:t>проводить морфемный анализ слов;</w:t>
      </w:r>
    </w:p>
    <w:p w:rsidR="00FF2165" w:rsidRPr="006B38A7" w:rsidRDefault="00FF2165" w:rsidP="00FF2165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sz w:val="24"/>
          <w:szCs w:val="24"/>
          <w:lang w:eastAsia="ru-RU"/>
        </w:rPr>
        <w:t>проводить словообразовательный анализ;</w:t>
      </w:r>
    </w:p>
    <w:p w:rsidR="00FF2165" w:rsidRPr="006B38A7" w:rsidRDefault="00FF2165" w:rsidP="00FF2165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sz w:val="24"/>
          <w:szCs w:val="24"/>
          <w:lang w:eastAsia="ru-RU"/>
        </w:rPr>
        <w:t>проводить орфоэпический анализ слова; определять место ударного слога;</w:t>
      </w:r>
    </w:p>
    <w:p w:rsidR="00FF2165" w:rsidRPr="006B38A7" w:rsidRDefault="00FF2165" w:rsidP="00FF2165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B38A7">
        <w:rPr>
          <w:rFonts w:eastAsia="Times New Roman" w:cs="Times New Roman"/>
          <w:sz w:val="24"/>
          <w:szCs w:val="24"/>
          <w:lang w:eastAsia="ru-RU"/>
        </w:rPr>
        <w:t>расопознавать</w:t>
      </w:r>
      <w:proofErr w:type="spellEnd"/>
      <w:r w:rsidRPr="006B38A7">
        <w:rPr>
          <w:rFonts w:eastAsia="Times New Roman" w:cs="Times New Roman"/>
          <w:sz w:val="24"/>
          <w:szCs w:val="24"/>
          <w:lang w:eastAsia="ru-RU"/>
        </w:rPr>
        <w:t xml:space="preserve"> самостоятельные части речи и их формы, служебные части речи.</w:t>
      </w:r>
    </w:p>
    <w:p w:rsidR="00FF2165" w:rsidRPr="006B38A7" w:rsidRDefault="00FF2165" w:rsidP="00FF2165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bCs/>
          <w:iCs/>
          <w:sz w:val="24"/>
          <w:szCs w:val="24"/>
          <w:lang w:eastAsia="ru-RU"/>
        </w:rPr>
        <w:t>Распознавание предложения и места постановки запятой .</w:t>
      </w:r>
    </w:p>
    <w:p w:rsidR="00FF2165" w:rsidRPr="006B38A7" w:rsidRDefault="00FF2165" w:rsidP="00FF2165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bCs/>
          <w:iCs/>
          <w:sz w:val="24"/>
          <w:szCs w:val="24"/>
          <w:lang w:eastAsia="ru-RU"/>
        </w:rPr>
        <w:t>Обоснование выбора предложения, называние пунктуационных отрезков</w:t>
      </w:r>
    </w:p>
    <w:p w:rsidR="00FF2165" w:rsidRPr="006B38A7" w:rsidRDefault="00FF2165" w:rsidP="00FF2165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iCs/>
          <w:sz w:val="24"/>
          <w:szCs w:val="24"/>
          <w:lang w:eastAsia="ru-RU"/>
        </w:rPr>
        <w:t>Распознавание лексического значения слова в данном контексте</w:t>
      </w:r>
    </w:p>
    <w:p w:rsidR="00FF2165" w:rsidRPr="006B38A7" w:rsidRDefault="00FF2165" w:rsidP="00FF2165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iCs/>
          <w:sz w:val="24"/>
          <w:szCs w:val="24"/>
          <w:lang w:eastAsia="ru-RU"/>
        </w:rPr>
        <w:t>Распознавание стилистической принадлежности слова</w:t>
      </w:r>
    </w:p>
    <w:p w:rsidR="00FF2165" w:rsidRPr="006B38A7" w:rsidRDefault="00FF2165" w:rsidP="00FF2165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iCs/>
          <w:sz w:val="24"/>
          <w:szCs w:val="24"/>
          <w:lang w:eastAsia="ru-RU"/>
        </w:rPr>
        <w:t>Распознавание стилистической принадлежности слова</w:t>
      </w:r>
    </w:p>
    <w:p w:rsidR="00FF2165" w:rsidRPr="006B38A7" w:rsidRDefault="00FF2165" w:rsidP="00FF2165">
      <w:pPr>
        <w:spacing w:after="0"/>
        <w:rPr>
          <w:rFonts w:eastAsia="Times New Roman" w:cs="Times New Roman"/>
          <w:color w:val="010101"/>
          <w:sz w:val="24"/>
          <w:szCs w:val="24"/>
          <w:lang w:eastAsia="ru-RU"/>
        </w:rPr>
      </w:pPr>
    </w:p>
    <w:p w:rsidR="00FF2165" w:rsidRPr="006B38A7" w:rsidRDefault="00FF2165" w:rsidP="00FF2165">
      <w:pPr>
        <w:spacing w:after="0"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b/>
          <w:color w:val="010101"/>
          <w:sz w:val="24"/>
          <w:szCs w:val="24"/>
          <w:lang w:eastAsia="ru-RU"/>
        </w:rPr>
        <w:t>Затруднения вызвали задания:</w:t>
      </w:r>
    </w:p>
    <w:p w:rsidR="00FF2165" w:rsidRPr="006B38A7" w:rsidRDefault="00FF2165" w:rsidP="00FF2165">
      <w:pPr>
        <w:spacing w:after="0"/>
        <w:rPr>
          <w:rFonts w:eastAsia="Times New Roman" w:cs="Times New Roman"/>
          <w:color w:val="010101"/>
          <w:sz w:val="24"/>
          <w:szCs w:val="24"/>
          <w:lang w:eastAsia="ru-RU"/>
        </w:rPr>
      </w:pPr>
    </w:p>
    <w:p w:rsidR="00FF2165" w:rsidRPr="006B38A7" w:rsidRDefault="00FF2165" w:rsidP="00FF2165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Соблюдение пунктуационных норм</w:t>
      </w:r>
    </w:p>
    <w:p w:rsidR="00FF2165" w:rsidRPr="006B38A7" w:rsidRDefault="00FF2165" w:rsidP="00FF2165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Распознавание предложения с предлогом</w:t>
      </w:r>
    </w:p>
    <w:p w:rsidR="00FF2165" w:rsidRPr="006B38A7" w:rsidRDefault="00FF2165" w:rsidP="00FF2165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правильное написание предлога</w:t>
      </w:r>
    </w:p>
    <w:p w:rsidR="00FF2165" w:rsidRPr="006B38A7" w:rsidRDefault="00FF2165" w:rsidP="00FF2165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распознавание предложения с союзом</w:t>
      </w:r>
    </w:p>
    <w:p w:rsidR="00FF2165" w:rsidRPr="006B38A7" w:rsidRDefault="00FF2165" w:rsidP="00FF2165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правильное написание союзов</w:t>
      </w:r>
    </w:p>
    <w:p w:rsidR="00FF2165" w:rsidRPr="006B38A7" w:rsidRDefault="00FF2165" w:rsidP="00FF2165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Орфоэпический анализ слова, </w:t>
      </w:r>
      <w:proofErr w:type="spellStart"/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опред-е</w:t>
      </w:r>
      <w:proofErr w:type="spellEnd"/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места ударного слога</w:t>
      </w:r>
    </w:p>
    <w:p w:rsidR="00FF2165" w:rsidRPr="006B38A7" w:rsidRDefault="00FF2165" w:rsidP="00FF2165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Распознавание случаев нарушения грамматических норм в предложениях. И исправление их.</w:t>
      </w:r>
    </w:p>
    <w:p w:rsidR="00FF2165" w:rsidRPr="006B38A7" w:rsidRDefault="00FF2165" w:rsidP="00FF2165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F2165" w:rsidRPr="006B38A7" w:rsidRDefault="00FF2165" w:rsidP="00FF2165">
      <w:pPr>
        <w:spacing w:after="240"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79133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успеваемость составила 100%, качество образования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50</w:t>
      </w:r>
      <w:r w:rsidRPr="0079133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%. Оценки за 2023-2024 учебный год по данным ВПР подтвердили все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6</w:t>
      </w:r>
      <w:r w:rsidRPr="0079133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учащихся. На основе анализа индивидуальных результатов участников ВПР определены  учащиеся, которые нуждаются в усиленном внимании учителя – предметника.                                                      </w:t>
      </w:r>
    </w:p>
    <w:p w:rsidR="00FF2165" w:rsidRPr="006B38A7" w:rsidRDefault="00FF2165" w:rsidP="00FF2165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b/>
          <w:color w:val="010101"/>
          <w:sz w:val="24"/>
          <w:szCs w:val="24"/>
          <w:lang w:eastAsia="ru-RU"/>
        </w:rPr>
        <w:t>План по устранению пробелов в знаниях учащихся</w:t>
      </w: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.</w:t>
      </w:r>
    </w:p>
    <w:p w:rsidR="00FF2165" w:rsidRPr="006B38A7" w:rsidRDefault="00FF2165" w:rsidP="00FF2165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lastRenderedPageBreak/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каждого учащегося.</w:t>
      </w:r>
    </w:p>
    <w:p w:rsidR="00FF2165" w:rsidRPr="006B38A7" w:rsidRDefault="00FF2165" w:rsidP="00FF2165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2. Провести работу над ошибками (фронтальную и индивидуальную).</w:t>
      </w:r>
    </w:p>
    <w:p w:rsidR="00FF2165" w:rsidRPr="006B38A7" w:rsidRDefault="00FF2165" w:rsidP="00FF2165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3. Организовать регулярную устную работу на уроках с целью закрепления навыков учащихся.</w:t>
      </w:r>
    </w:p>
    <w:p w:rsidR="00FF2165" w:rsidRPr="006B38A7" w:rsidRDefault="00FF2165" w:rsidP="00FF2165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4. Усилить работу на уроке по обучению алгоритму решения всех видов разбора.</w:t>
      </w:r>
    </w:p>
    <w:p w:rsidR="00FF2165" w:rsidRPr="006B38A7" w:rsidRDefault="00FF2165" w:rsidP="00FF2165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5. Усилить практическую направленность обучения, включая соответствующие задания по теме: «Текст», «Морфология», «Синтаксис», «Пунктуация», «</w:t>
      </w:r>
      <w:proofErr w:type="spellStart"/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Морфемика</w:t>
      </w:r>
      <w:proofErr w:type="spellEnd"/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»».</w:t>
      </w:r>
    </w:p>
    <w:p w:rsidR="00FF2165" w:rsidRPr="006B38A7" w:rsidRDefault="00FF2165" w:rsidP="00FF2165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6. Организовать повторение тем: «Фразеология», «Орфоэпия», «Фонетика», «Словообразование».</w:t>
      </w:r>
    </w:p>
    <w:p w:rsidR="00FF2165" w:rsidRPr="006B38A7" w:rsidRDefault="00FF2165" w:rsidP="00FF2165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7. Разбирать задания по орфографии, пунктуации, видам разбора со всеми учащимися.</w:t>
      </w:r>
    </w:p>
    <w:p w:rsidR="00FF2165" w:rsidRPr="006B38A7" w:rsidRDefault="00FF2165" w:rsidP="00FF2165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8. Выделить «проблемные» темы и работать над ликвидацией пробелов в знаниях и умениях учащихся по этим темам, после чего можно постепенно подключать другие темы.</w:t>
      </w:r>
    </w:p>
    <w:p w:rsidR="00FF2165" w:rsidRPr="006B38A7" w:rsidRDefault="00FF2165" w:rsidP="00FF2165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9. Продолжить работу по развитию речи учащихся и работай с текстом</w:t>
      </w:r>
    </w:p>
    <w:p w:rsidR="008B5415" w:rsidRPr="0079133A" w:rsidRDefault="00FF2165" w:rsidP="00FF2165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не только на уроках русского языка, но и литературы.</w:t>
      </w:r>
    </w:p>
    <w:p w:rsidR="00E00FF2" w:rsidRDefault="00E00FF2" w:rsidP="00E00FF2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</w:p>
    <w:p w:rsidR="00E00FF2" w:rsidRPr="0079133A" w:rsidRDefault="00E00FF2" w:rsidP="00E00FF2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>
        <w:rPr>
          <w:rFonts w:eastAsia="Times New Roman" w:cs="Times New Roman"/>
          <w:color w:val="010101"/>
          <w:sz w:val="24"/>
          <w:szCs w:val="24"/>
          <w:lang w:eastAsia="ru-RU"/>
        </w:rPr>
        <w:t xml:space="preserve">     Учитель                        </w:t>
      </w:r>
      <w:proofErr w:type="spellStart"/>
      <w:r>
        <w:rPr>
          <w:rFonts w:eastAsia="Times New Roman" w:cs="Times New Roman"/>
          <w:color w:val="010101"/>
          <w:sz w:val="24"/>
          <w:szCs w:val="24"/>
          <w:lang w:eastAsia="ru-RU"/>
        </w:rPr>
        <w:t>Булекова</w:t>
      </w:r>
      <w:proofErr w:type="spellEnd"/>
      <w:r>
        <w:rPr>
          <w:rFonts w:eastAsia="Times New Roman" w:cs="Times New Roman"/>
          <w:color w:val="010101"/>
          <w:sz w:val="24"/>
          <w:szCs w:val="24"/>
          <w:lang w:eastAsia="ru-RU"/>
        </w:rPr>
        <w:t xml:space="preserve"> В.А.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4DB"/>
    <w:multiLevelType w:val="multilevel"/>
    <w:tmpl w:val="4064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8644D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F26651"/>
    <w:multiLevelType w:val="multilevel"/>
    <w:tmpl w:val="FAAA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28381B"/>
    <w:multiLevelType w:val="multilevel"/>
    <w:tmpl w:val="4064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337648"/>
    <w:multiLevelType w:val="multilevel"/>
    <w:tmpl w:val="FD1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0FF2"/>
    <w:rsid w:val="00175873"/>
    <w:rsid w:val="00487D53"/>
    <w:rsid w:val="006C0B77"/>
    <w:rsid w:val="008242FF"/>
    <w:rsid w:val="00870751"/>
    <w:rsid w:val="008B5415"/>
    <w:rsid w:val="00922C48"/>
    <w:rsid w:val="00B915B7"/>
    <w:rsid w:val="00CB79AE"/>
    <w:rsid w:val="00DB6ABC"/>
    <w:rsid w:val="00E00FF2"/>
    <w:rsid w:val="00E50D71"/>
    <w:rsid w:val="00EA59DF"/>
    <w:rsid w:val="00ED74FC"/>
    <w:rsid w:val="00EE4070"/>
    <w:rsid w:val="00F12C76"/>
    <w:rsid w:val="00FF2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F2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00FF2"/>
    <w:pPr>
      <w:spacing w:after="0" w:line="240" w:lineRule="auto"/>
    </w:pPr>
    <w:rPr>
      <w:rFonts w:eastAsia="Times New Roman"/>
      <w:kern w:val="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0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16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4</cp:revision>
  <dcterms:created xsi:type="dcterms:W3CDTF">2024-05-26T13:36:00Z</dcterms:created>
  <dcterms:modified xsi:type="dcterms:W3CDTF">2024-08-21T17:23:00Z</dcterms:modified>
</cp:coreProperties>
</file>